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807" w:rsidRPr="00AF2807" w:rsidRDefault="00AF2807" w:rsidP="00AF2807">
      <w:pPr>
        <w:pStyle w:val="ConsPlusNormal"/>
        <w:jc w:val="center"/>
        <w:rPr>
          <w:rFonts w:ascii="Times New Roman" w:hAnsi="Times New Roman" w:cs="Times New Roman"/>
        </w:rPr>
      </w:pPr>
      <w:r w:rsidRPr="00AF2807">
        <w:rPr>
          <w:rFonts w:ascii="Times New Roman" w:hAnsi="Times New Roman" w:cs="Times New Roman"/>
          <w:b/>
          <w:sz w:val="38"/>
        </w:rPr>
        <w:t xml:space="preserve">Как рассчитать НМЦК при закупке лекарственных препаратов по Закону </w:t>
      </w:r>
      <w:r>
        <w:rPr>
          <w:rFonts w:ascii="Times New Roman" w:hAnsi="Times New Roman" w:cs="Times New Roman"/>
          <w:b/>
          <w:sz w:val="38"/>
        </w:rPr>
        <w:t>№</w:t>
      </w:r>
      <w:bookmarkStart w:id="0" w:name="_GoBack"/>
      <w:bookmarkEnd w:id="0"/>
      <w:r w:rsidRPr="00AF2807">
        <w:rPr>
          <w:rFonts w:ascii="Times New Roman" w:hAnsi="Times New Roman" w:cs="Times New Roman"/>
          <w:b/>
          <w:sz w:val="38"/>
        </w:rPr>
        <w:t xml:space="preserve"> 44-ФЗ</w:t>
      </w:r>
    </w:p>
    <w:p w:rsidR="00AF2807" w:rsidRPr="00AF2807" w:rsidRDefault="00AF2807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tblBorders>
          <w:top w:val="nil"/>
          <w:left w:val="single" w:sz="24" w:space="0" w:color="FE9500"/>
          <w:bottom w:val="nil"/>
          <w:right w:val="nil"/>
          <w:insideH w:val="nil"/>
          <w:insideV w:val="nil"/>
        </w:tblBorders>
        <w:tblCellMar>
          <w:top w:w="180" w:type="dxa"/>
          <w:left w:w="180" w:type="dxa"/>
          <w:bottom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354"/>
      </w:tblGrid>
      <w:tr w:rsidR="00AF2807" w:rsidRPr="00AF2807">
        <w:tc>
          <w:tcPr>
            <w:tcW w:w="9354" w:type="dxa"/>
            <w:tcBorders>
              <w:top w:val="nil"/>
              <w:left w:val="single" w:sz="24" w:space="0" w:color="FE9500"/>
              <w:bottom w:val="nil"/>
              <w:right w:val="nil"/>
            </w:tcBorders>
            <w:shd w:val="clear" w:color="auto" w:fill="F2F4E6"/>
          </w:tcPr>
          <w:p w:rsidR="00AF2807" w:rsidRPr="00AF2807" w:rsidRDefault="00AF28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F2807">
              <w:rPr>
                <w:rFonts w:ascii="Times New Roman" w:hAnsi="Times New Roman" w:cs="Times New Roman"/>
              </w:rPr>
              <w:t>Рассчитать НМЦК лекарственных препаратов сложнее, чем стоимость других товаров.</w:t>
            </w:r>
          </w:p>
          <w:p w:rsidR="00AF2807" w:rsidRPr="00AF2807" w:rsidRDefault="00AF2807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</w:rPr>
            </w:pPr>
            <w:r w:rsidRPr="00AF2807">
              <w:rPr>
                <w:rFonts w:ascii="Times New Roman" w:hAnsi="Times New Roman" w:cs="Times New Roman"/>
              </w:rPr>
              <w:t>При выборе единицы препарата нужно учесть эквивалентные дозировки или способы его введения.</w:t>
            </w:r>
          </w:p>
          <w:p w:rsidR="00AF2807" w:rsidRPr="00AF2807" w:rsidRDefault="00AF2807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</w:rPr>
            </w:pPr>
            <w:r w:rsidRPr="00AF2807">
              <w:rPr>
                <w:rFonts w:ascii="Times New Roman" w:hAnsi="Times New Roman" w:cs="Times New Roman"/>
              </w:rPr>
              <w:t>Стоимость единицы препарата вам нужно определить несколькими способами, а при расчете общей стоимости учесть оптовые надбавки для вашего региона, НДС и предельные цены для использования оптовых надбавок.</w:t>
            </w:r>
          </w:p>
          <w:p w:rsidR="00AF2807" w:rsidRPr="00AF2807" w:rsidRDefault="00AF2807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</w:rPr>
            </w:pPr>
            <w:r w:rsidRPr="00AF2807">
              <w:rPr>
                <w:rFonts w:ascii="Times New Roman" w:hAnsi="Times New Roman" w:cs="Times New Roman"/>
              </w:rPr>
              <w:t>За неправильный расчет вам грозит штраф до 50 тыс. руб.</w:t>
            </w:r>
          </w:p>
          <w:p w:rsidR="00AF2807" w:rsidRPr="00AF2807" w:rsidRDefault="00AF2807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</w:rPr>
            </w:pPr>
            <w:r w:rsidRPr="00AF2807">
              <w:rPr>
                <w:rFonts w:ascii="Times New Roman" w:hAnsi="Times New Roman" w:cs="Times New Roman"/>
              </w:rPr>
              <w:t>Если закупка не состоялась, поскольку никто не подал заявку, нужно пересчитать НМЦК и провести закупку повторно.</w:t>
            </w:r>
          </w:p>
        </w:tc>
      </w:tr>
    </w:tbl>
    <w:p w:rsidR="00AF2807" w:rsidRPr="00AF2807" w:rsidRDefault="00AF2807">
      <w:pPr>
        <w:pStyle w:val="ConsPlusNormal"/>
        <w:spacing w:before="400"/>
        <w:jc w:val="both"/>
        <w:outlineLvl w:val="0"/>
        <w:rPr>
          <w:rFonts w:ascii="Times New Roman" w:hAnsi="Times New Roman" w:cs="Times New Roman"/>
        </w:rPr>
      </w:pPr>
    </w:p>
    <w:p w:rsidR="00AF2807" w:rsidRPr="00AF2807" w:rsidRDefault="00AF2807">
      <w:pPr>
        <w:pStyle w:val="ConsPlusNormal"/>
        <w:rPr>
          <w:rFonts w:ascii="Times New Roman" w:hAnsi="Times New Roman" w:cs="Times New Roman"/>
        </w:rPr>
      </w:pPr>
      <w:r w:rsidRPr="00AF2807">
        <w:rPr>
          <w:rFonts w:ascii="Times New Roman" w:hAnsi="Times New Roman" w:cs="Times New Roman"/>
          <w:b/>
          <w:sz w:val="32"/>
        </w:rPr>
        <w:t>Оглавление:</w:t>
      </w:r>
    </w:p>
    <w:p w:rsidR="00AF2807" w:rsidRPr="00AF2807" w:rsidRDefault="00AF2807">
      <w:pPr>
        <w:pStyle w:val="ConsPlusNormal"/>
        <w:spacing w:before="340"/>
        <w:ind w:left="180"/>
        <w:rPr>
          <w:rFonts w:ascii="Times New Roman" w:hAnsi="Times New Roman" w:cs="Times New Roman"/>
        </w:rPr>
      </w:pPr>
      <w:r w:rsidRPr="00AF2807">
        <w:rPr>
          <w:rFonts w:ascii="Times New Roman" w:hAnsi="Times New Roman" w:cs="Times New Roman"/>
        </w:rPr>
        <w:t xml:space="preserve">1. </w:t>
      </w:r>
      <w:hyperlink w:anchor="P15" w:history="1">
        <w:r w:rsidRPr="00AF2807">
          <w:rPr>
            <w:rFonts w:ascii="Times New Roman" w:hAnsi="Times New Roman" w:cs="Times New Roman"/>
          </w:rPr>
          <w:t>Как определить единицу лекарства для расчета НМЦК</w:t>
        </w:r>
      </w:hyperlink>
    </w:p>
    <w:p w:rsidR="00AF2807" w:rsidRPr="00AF2807" w:rsidRDefault="00AF2807">
      <w:pPr>
        <w:pStyle w:val="ConsPlusNormal"/>
        <w:ind w:left="180"/>
        <w:rPr>
          <w:rFonts w:ascii="Times New Roman" w:hAnsi="Times New Roman" w:cs="Times New Roman"/>
        </w:rPr>
      </w:pPr>
      <w:r w:rsidRPr="00AF2807">
        <w:rPr>
          <w:rFonts w:ascii="Times New Roman" w:hAnsi="Times New Roman" w:cs="Times New Roman"/>
        </w:rPr>
        <w:t xml:space="preserve">2. </w:t>
      </w:r>
      <w:hyperlink w:anchor="P27" w:history="1">
        <w:r w:rsidRPr="00AF2807">
          <w:rPr>
            <w:rFonts w:ascii="Times New Roman" w:hAnsi="Times New Roman" w:cs="Times New Roman"/>
          </w:rPr>
          <w:t>Как определить цену за единицу лекарственного препарата</w:t>
        </w:r>
      </w:hyperlink>
    </w:p>
    <w:p w:rsidR="00AF2807" w:rsidRPr="00AF2807" w:rsidRDefault="00AF2807">
      <w:pPr>
        <w:pStyle w:val="ConsPlusNormal"/>
        <w:ind w:left="180"/>
        <w:rPr>
          <w:rFonts w:ascii="Times New Roman" w:hAnsi="Times New Roman" w:cs="Times New Roman"/>
        </w:rPr>
      </w:pPr>
      <w:r w:rsidRPr="00AF2807">
        <w:rPr>
          <w:rFonts w:ascii="Times New Roman" w:hAnsi="Times New Roman" w:cs="Times New Roman"/>
        </w:rPr>
        <w:t xml:space="preserve">3. </w:t>
      </w:r>
      <w:hyperlink r:id="rId6" w:history="1">
        <w:r w:rsidRPr="00AF2807">
          <w:rPr>
            <w:rFonts w:ascii="Times New Roman" w:hAnsi="Times New Roman" w:cs="Times New Roman"/>
          </w:rPr>
          <w:t>Как рассчитать стоимость закупаемых лекарств</w:t>
        </w:r>
      </w:hyperlink>
    </w:p>
    <w:p w:rsidR="00AF2807" w:rsidRPr="00AF2807" w:rsidRDefault="00AF2807">
      <w:pPr>
        <w:pStyle w:val="ConsPlusNormal"/>
        <w:ind w:left="180"/>
        <w:rPr>
          <w:rFonts w:ascii="Times New Roman" w:hAnsi="Times New Roman" w:cs="Times New Roman"/>
        </w:rPr>
      </w:pPr>
      <w:r w:rsidRPr="00AF2807">
        <w:rPr>
          <w:rFonts w:ascii="Times New Roman" w:hAnsi="Times New Roman" w:cs="Times New Roman"/>
        </w:rPr>
        <w:t xml:space="preserve">4. </w:t>
      </w:r>
      <w:hyperlink r:id="rId7" w:history="1">
        <w:r w:rsidRPr="00AF2807">
          <w:rPr>
            <w:rFonts w:ascii="Times New Roman" w:hAnsi="Times New Roman" w:cs="Times New Roman"/>
          </w:rPr>
          <w:t>Как оформить обоснование НМЦК лекарства</w:t>
        </w:r>
      </w:hyperlink>
    </w:p>
    <w:p w:rsidR="00AF2807" w:rsidRPr="00AF2807" w:rsidRDefault="00AF2807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5. </w:t>
      </w:r>
      <w:hyperlink r:id="rId8" w:history="1">
        <w:r w:rsidRPr="00AF2807">
          <w:rPr>
            <w:rFonts w:ascii="Times New Roman" w:hAnsi="Times New Roman" w:cs="Times New Roman"/>
            <w:sz w:val="28"/>
            <w:szCs w:val="28"/>
          </w:rPr>
          <w:t>Как повторно рассчитать НМЦК лекарства</w:t>
        </w:r>
      </w:hyperlink>
    </w:p>
    <w:p w:rsidR="00AF2807" w:rsidRPr="00AF2807" w:rsidRDefault="00AF2807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Pr="00AF2807" w:rsidRDefault="00AF280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15"/>
      <w:bookmarkEnd w:id="1"/>
      <w:r w:rsidRPr="00AF2807">
        <w:rPr>
          <w:rFonts w:ascii="Times New Roman" w:hAnsi="Times New Roman" w:cs="Times New Roman"/>
          <w:b/>
          <w:sz w:val="28"/>
          <w:szCs w:val="28"/>
        </w:rPr>
        <w:t>1. Как определить единицу лекарства для расчета НМЦК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Какую единицу измерения лекарства выбрать для расчета цены, вы должны решить сами.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Для этого проверьте в реестре предельных цен (http://grls.rosminzdrav.ru/Default.aspx), есть ли у препарата, который вы закупаете, эквивалентные дозировки и лекарственные формы.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Если таких форм нет, то в качестве единицы товара выберите ту лекарственную форму, которая есть у препарата, например таблетку.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Если у препарата есть альтернативные лекарственные формы или дозировки, то в качестве единицы выберите грамм действующего вещества. Это позволит определить реальную цену препарата независимо от производителя, лекарственной формы или дозировки.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Если препарат нужен в определенной первичной потребительской упаковке (например, вы закупаете раствор для </w:t>
      </w:r>
      <w:proofErr w:type="spellStart"/>
      <w:r w:rsidRPr="00AF2807">
        <w:rPr>
          <w:rFonts w:ascii="Times New Roman" w:hAnsi="Times New Roman" w:cs="Times New Roman"/>
          <w:sz w:val="28"/>
          <w:szCs w:val="28"/>
        </w:rPr>
        <w:t>инфузий</w:t>
      </w:r>
      <w:proofErr w:type="spellEnd"/>
      <w:r w:rsidRPr="00AF2807">
        <w:rPr>
          <w:rFonts w:ascii="Times New Roman" w:hAnsi="Times New Roman" w:cs="Times New Roman"/>
          <w:sz w:val="28"/>
          <w:szCs w:val="28"/>
        </w:rPr>
        <w:t xml:space="preserve"> и вам нужен определенный объем флакона), то выберите в качестве единицы флакон, даже если у препарата есть альтернативные упаковки.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Это следует из </w:t>
      </w:r>
      <w:hyperlink r:id="rId9" w:history="1">
        <w:r w:rsidRPr="00AF2807">
          <w:rPr>
            <w:rFonts w:ascii="Times New Roman" w:hAnsi="Times New Roman" w:cs="Times New Roman"/>
            <w:sz w:val="28"/>
            <w:szCs w:val="28"/>
          </w:rPr>
          <w:t>Письма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Минздрава России от 14.02.2018 N 418/25-5.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Пример выбора единицы лекарственного препарата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Если вы планируете купить таблетки с МНН </w:t>
      </w:r>
      <w:proofErr w:type="spellStart"/>
      <w:r w:rsidRPr="00AF2807">
        <w:rPr>
          <w:rFonts w:ascii="Times New Roman" w:hAnsi="Times New Roman" w:cs="Times New Roman"/>
          <w:sz w:val="28"/>
          <w:szCs w:val="28"/>
        </w:rPr>
        <w:t>метформин</w:t>
      </w:r>
      <w:proofErr w:type="spellEnd"/>
      <w:r w:rsidRPr="00AF2807">
        <w:rPr>
          <w:rFonts w:ascii="Times New Roman" w:hAnsi="Times New Roman" w:cs="Times New Roman"/>
          <w:sz w:val="28"/>
          <w:szCs w:val="28"/>
        </w:rPr>
        <w:t xml:space="preserve"> с дозировкой 850 мг, за единицу возьмите 1 таблетку, поскольку в реестре предельных цен </w:t>
      </w:r>
      <w:r w:rsidRPr="00AF2807">
        <w:rPr>
          <w:rFonts w:ascii="Times New Roman" w:hAnsi="Times New Roman" w:cs="Times New Roman"/>
          <w:sz w:val="28"/>
          <w:szCs w:val="28"/>
        </w:rPr>
        <w:lastRenderedPageBreak/>
        <w:t xml:space="preserve">эквивалентных дозировок и форм для </w:t>
      </w:r>
      <w:proofErr w:type="spellStart"/>
      <w:r w:rsidRPr="00AF2807">
        <w:rPr>
          <w:rFonts w:ascii="Times New Roman" w:hAnsi="Times New Roman" w:cs="Times New Roman"/>
          <w:sz w:val="28"/>
          <w:szCs w:val="28"/>
        </w:rPr>
        <w:t>метформина</w:t>
      </w:r>
      <w:proofErr w:type="spellEnd"/>
      <w:r w:rsidRPr="00AF2807">
        <w:rPr>
          <w:rFonts w:ascii="Times New Roman" w:hAnsi="Times New Roman" w:cs="Times New Roman"/>
          <w:sz w:val="28"/>
          <w:szCs w:val="28"/>
        </w:rPr>
        <w:t xml:space="preserve"> с этой дозировкой нет.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AF28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2807">
        <w:rPr>
          <w:rFonts w:ascii="Times New Roman" w:hAnsi="Times New Roman" w:cs="Times New Roman"/>
          <w:sz w:val="28"/>
          <w:szCs w:val="28"/>
        </w:rPr>
        <w:t xml:space="preserve"> если вы закупаете </w:t>
      </w:r>
      <w:proofErr w:type="spellStart"/>
      <w:r w:rsidRPr="00AF2807">
        <w:rPr>
          <w:rFonts w:ascii="Times New Roman" w:hAnsi="Times New Roman" w:cs="Times New Roman"/>
          <w:sz w:val="28"/>
          <w:szCs w:val="28"/>
        </w:rPr>
        <w:t>метформин</w:t>
      </w:r>
      <w:proofErr w:type="spellEnd"/>
      <w:r w:rsidRPr="00AF2807">
        <w:rPr>
          <w:rFonts w:ascii="Times New Roman" w:hAnsi="Times New Roman" w:cs="Times New Roman"/>
          <w:sz w:val="28"/>
          <w:szCs w:val="28"/>
        </w:rPr>
        <w:t xml:space="preserve"> с дозировкой 1 000 мг, то в реестре для него есть таблетки с эквивалентной дозировкой 500 мг. Поэтому, чтобы учесть все варианты дозировок для расчета цены, возьмите массу действующего вещества, например 1 грамм </w:t>
      </w:r>
      <w:proofErr w:type="spellStart"/>
      <w:r w:rsidRPr="00AF2807">
        <w:rPr>
          <w:rFonts w:ascii="Times New Roman" w:hAnsi="Times New Roman" w:cs="Times New Roman"/>
          <w:sz w:val="28"/>
          <w:szCs w:val="28"/>
        </w:rPr>
        <w:t>метформина</w:t>
      </w:r>
      <w:proofErr w:type="spellEnd"/>
      <w:r w:rsidRPr="00AF2807">
        <w:rPr>
          <w:rFonts w:ascii="Times New Roman" w:hAnsi="Times New Roman" w:cs="Times New Roman"/>
          <w:sz w:val="28"/>
          <w:szCs w:val="28"/>
        </w:rPr>
        <w:t>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Pr="00AF2807" w:rsidRDefault="00AF2807" w:rsidP="00AF2807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27"/>
      <w:bookmarkEnd w:id="2"/>
      <w:r w:rsidRPr="00AF2807">
        <w:rPr>
          <w:rFonts w:ascii="Times New Roman" w:hAnsi="Times New Roman" w:cs="Times New Roman"/>
          <w:b/>
          <w:sz w:val="28"/>
          <w:szCs w:val="28"/>
        </w:rPr>
        <w:t>2. Как определить цену за единицу лекарственного препарата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Если вы закупаете препарат из </w:t>
      </w:r>
      <w:hyperlink r:id="rId10" w:history="1">
        <w:r w:rsidRPr="00AF2807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ЖНЛВП, то рассчитать цену за единицу препарата нужно сразу тремя методами: </w:t>
      </w:r>
      <w:hyperlink w:anchor="P34" w:history="1">
        <w:r w:rsidRPr="00AF2807">
          <w:rPr>
            <w:rFonts w:ascii="Times New Roman" w:hAnsi="Times New Roman" w:cs="Times New Roman"/>
            <w:sz w:val="28"/>
            <w:szCs w:val="28"/>
          </w:rPr>
          <w:t>сопоставимых рыночных цен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(анализа рынка), </w:t>
      </w:r>
      <w:hyperlink r:id="rId11" w:history="1">
        <w:r w:rsidRPr="00AF2807">
          <w:rPr>
            <w:rFonts w:ascii="Times New Roman" w:hAnsi="Times New Roman" w:cs="Times New Roman"/>
            <w:sz w:val="28"/>
            <w:szCs w:val="28"/>
          </w:rPr>
          <w:t>тарифным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и в некоторых случаях методом </w:t>
      </w:r>
      <w:hyperlink r:id="rId12" w:history="1">
        <w:r w:rsidRPr="00AF2807">
          <w:rPr>
            <w:rFonts w:ascii="Times New Roman" w:hAnsi="Times New Roman" w:cs="Times New Roman"/>
            <w:sz w:val="28"/>
            <w:szCs w:val="28"/>
          </w:rPr>
          <w:t>определения средневзвешенной цены</w:t>
        </w:r>
      </w:hyperlink>
      <w:r w:rsidRPr="00AF2807">
        <w:rPr>
          <w:rFonts w:ascii="Times New Roman" w:hAnsi="Times New Roman" w:cs="Times New Roman"/>
          <w:sz w:val="28"/>
          <w:szCs w:val="28"/>
        </w:rPr>
        <w:t>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Если препарат не из </w:t>
      </w:r>
      <w:hyperlink r:id="rId13" w:history="1">
        <w:r w:rsidRPr="00AF2807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ЖНЛВП, используйте метод анализа рынка и в некоторых случаях метод определения средневзвешенной цены.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После расчета всеми этими методами из всех цен выберите наименьшую.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Такие правила установлены в </w:t>
      </w:r>
      <w:hyperlink r:id="rId14" w:history="1">
        <w:r w:rsidRPr="00AF2807">
          <w:rPr>
            <w:rFonts w:ascii="Times New Roman" w:hAnsi="Times New Roman" w:cs="Times New Roman"/>
            <w:sz w:val="28"/>
            <w:szCs w:val="28"/>
          </w:rPr>
          <w:t>п. п. 3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AF2807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Порядка определения НМЦК.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С 1 января 2019 г. вам необходимо использовать еще и </w:t>
      </w:r>
      <w:proofErr w:type="spellStart"/>
      <w:r w:rsidRPr="00AF2807">
        <w:rPr>
          <w:rFonts w:ascii="Times New Roman" w:hAnsi="Times New Roman" w:cs="Times New Roman"/>
          <w:sz w:val="28"/>
          <w:szCs w:val="28"/>
        </w:rPr>
        <w:t>референтную</w:t>
      </w:r>
      <w:proofErr w:type="spellEnd"/>
      <w:r w:rsidRPr="00AF2807">
        <w:rPr>
          <w:rFonts w:ascii="Times New Roman" w:hAnsi="Times New Roman" w:cs="Times New Roman"/>
          <w:sz w:val="28"/>
          <w:szCs w:val="28"/>
        </w:rPr>
        <w:t xml:space="preserve"> цену из единой государственной системы здравоохранения (</w:t>
      </w:r>
      <w:proofErr w:type="spellStart"/>
      <w:r w:rsidRPr="00AF2807">
        <w:rPr>
          <w:rFonts w:ascii="Times New Roman" w:hAnsi="Times New Roman" w:cs="Times New Roman"/>
          <w:sz w:val="28"/>
          <w:szCs w:val="28"/>
        </w:rPr>
        <w:fldChar w:fldCharType="begin"/>
      </w:r>
      <w:r w:rsidRPr="00AF2807">
        <w:rPr>
          <w:rFonts w:ascii="Times New Roman" w:hAnsi="Times New Roman" w:cs="Times New Roman"/>
          <w:sz w:val="28"/>
          <w:szCs w:val="28"/>
        </w:rPr>
        <w:instrText xml:space="preserve"> HYPERLINK "consultantplus://offline/ref=0CAEFAEF1D5B763039DA54B823266DFC32C87485321EB036EF82B2A127D7001E4A7018738B8C04F566D033A5974458EAAE8BD8D41DH" </w:instrText>
      </w:r>
      <w:r w:rsidRPr="00AF2807">
        <w:rPr>
          <w:rFonts w:ascii="Times New Roman" w:hAnsi="Times New Roman" w:cs="Times New Roman"/>
          <w:sz w:val="28"/>
          <w:szCs w:val="28"/>
        </w:rPr>
        <w:fldChar w:fldCharType="separate"/>
      </w:r>
      <w:r w:rsidRPr="00AF280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F2807">
        <w:rPr>
          <w:rFonts w:ascii="Times New Roman" w:hAnsi="Times New Roman" w:cs="Times New Roman"/>
          <w:sz w:val="28"/>
          <w:szCs w:val="28"/>
        </w:rPr>
        <w:t>. "в" п. 3</w:t>
      </w:r>
      <w:r w:rsidRPr="00AF2807">
        <w:rPr>
          <w:rFonts w:ascii="Times New Roman" w:hAnsi="Times New Roman" w:cs="Times New Roman"/>
          <w:sz w:val="28"/>
          <w:szCs w:val="28"/>
        </w:rPr>
        <w:fldChar w:fldCharType="end"/>
      </w:r>
      <w:r w:rsidRPr="00AF2807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F2807">
          <w:rPr>
            <w:rFonts w:ascii="Times New Roman" w:hAnsi="Times New Roman" w:cs="Times New Roman"/>
            <w:sz w:val="28"/>
            <w:szCs w:val="28"/>
          </w:rPr>
          <w:t>п. 4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Порядка определения НМЦК).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Pr="00AF2807" w:rsidRDefault="00AF2807" w:rsidP="00AF280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34"/>
      <w:bookmarkEnd w:id="3"/>
      <w:r w:rsidRPr="00AF2807">
        <w:rPr>
          <w:rFonts w:ascii="Times New Roman" w:hAnsi="Times New Roman" w:cs="Times New Roman"/>
          <w:b/>
          <w:sz w:val="28"/>
          <w:szCs w:val="28"/>
        </w:rPr>
        <w:t>2.1. Как рассчитать цену методом анализа рынка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Для расчета цены путем анализа рынка (</w:t>
      </w:r>
      <w:hyperlink r:id="rId17" w:history="1">
        <w:r w:rsidRPr="00AF2807">
          <w:rPr>
            <w:rFonts w:ascii="Times New Roman" w:hAnsi="Times New Roman" w:cs="Times New Roman"/>
            <w:sz w:val="28"/>
            <w:szCs w:val="28"/>
          </w:rPr>
          <w:t>ч. 18 ст. 22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Закона N 44-ФЗ):</w:t>
      </w:r>
    </w:p>
    <w:p w:rsidR="00AF2807" w:rsidRPr="00AF2807" w:rsidRDefault="00AF2807" w:rsidP="00AF2807">
      <w:pPr>
        <w:pStyle w:val="ConsPlusNormal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b/>
          <w:sz w:val="28"/>
          <w:szCs w:val="28"/>
        </w:rPr>
        <w:t>получите ценовые предложения</w:t>
      </w:r>
      <w:r w:rsidRPr="00AF2807">
        <w:rPr>
          <w:rFonts w:ascii="Times New Roman" w:hAnsi="Times New Roman" w:cs="Times New Roman"/>
          <w:sz w:val="28"/>
          <w:szCs w:val="28"/>
        </w:rPr>
        <w:t xml:space="preserve"> от потенциальных поставщиков.</w:t>
      </w:r>
    </w:p>
    <w:p w:rsidR="00AF2807" w:rsidRPr="00AF2807" w:rsidRDefault="00AF2807" w:rsidP="00AF2807">
      <w:pPr>
        <w:pStyle w:val="ConsPlusNormal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>Это можно сделать одним из следующих способов:</w:t>
      </w:r>
    </w:p>
    <w:p w:rsidR="00AF2807" w:rsidRPr="00AF2807" w:rsidRDefault="00AF2807" w:rsidP="00AF28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807">
        <w:rPr>
          <w:rFonts w:ascii="Times New Roman" w:hAnsi="Times New Roman" w:cs="Times New Roman"/>
          <w:sz w:val="28"/>
          <w:szCs w:val="28"/>
        </w:rPr>
        <w:t xml:space="preserve">- направить запросы о предоставлении коммерческих предложений минимум пяти поставщикам, которые имеют опыт поставки такого товара (работы, услуги). Например, по электронной почте. Главное - укажите в запросах характеристики товаров (работ, услуг) и условия закупки. </w:t>
      </w:r>
      <w:proofErr w:type="gramStart"/>
      <w:r w:rsidRPr="00AF2807">
        <w:rPr>
          <w:rFonts w:ascii="Times New Roman" w:hAnsi="Times New Roman" w:cs="Times New Roman"/>
          <w:sz w:val="28"/>
          <w:szCs w:val="28"/>
        </w:rPr>
        <w:t>Ответы на эти запросы вы также можете получить по электронной почте (</w:t>
      </w:r>
      <w:hyperlink r:id="rId18" w:history="1">
        <w:r w:rsidRPr="00AF2807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AF2807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10.05.2016 N Д28и-13</w:t>
      </w:r>
      <w:proofErr w:type="gramEnd"/>
    </w:p>
    <w:p w:rsidR="00D27D53" w:rsidRDefault="00D27D53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07" w:rsidRPr="00AF2807" w:rsidRDefault="00AF2807" w:rsidP="00AF28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t>© Материал из Справочной Консультант Плюс</w:t>
      </w:r>
    </w:p>
    <w:sectPr w:rsidR="00AF2807" w:rsidRPr="00AF2807" w:rsidSect="004B2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B44BD"/>
    <w:multiLevelType w:val="multilevel"/>
    <w:tmpl w:val="8678291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07"/>
    <w:rsid w:val="00AF2807"/>
    <w:rsid w:val="00D2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AEFAEF1D5B763039DA5BB33D266DFC30C97087311AB036EF82B2A127D7001E4A70187580D854B031D666F3CD1057F5AB95D847205ACBEBD114H" TargetMode="External"/><Relationship Id="rId13" Type="http://schemas.openxmlformats.org/officeDocument/2006/relationships/hyperlink" Target="consultantplus://offline/ref=0CAEFAEF1D5B763039DA54B823266DFC33C07684361DB036EF82B2A127D7001E4A70187580D855B031D666F3CD1057F5AB95D847205ACBEBD114H" TargetMode="External"/><Relationship Id="rId18" Type="http://schemas.openxmlformats.org/officeDocument/2006/relationships/hyperlink" Target="consultantplus://offline/ref=0CAEFAEF1D5B763039DA49AA352D33F03A967A873515B963B7DDE9FC70DE0A490D3F4125C48D58B034C333A097475AF5DA14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CAEFAEF1D5B763039DA5BB33D266DFC30C97087311AB036EF82B2A127D7001E4A70187580D855B931D666F3CD1057F5AB95D847205ACBEBD114H" TargetMode="External"/><Relationship Id="rId12" Type="http://schemas.openxmlformats.org/officeDocument/2006/relationships/hyperlink" Target="consultantplus://offline/ref=0CAEFAEF1D5B763039DA5BB33D266DFC30C97087311AB036EF82B2A127D7001E4A70187580D855B433D666F3CD1057F5AB95D847205ACBEBD114H" TargetMode="External"/><Relationship Id="rId17" Type="http://schemas.openxmlformats.org/officeDocument/2006/relationships/hyperlink" Target="consultantplus://offline/ref=0CAEFAEF1D5B763039DA54B823266DFC32C97787321BB036EF82B2A127D7001E4A70187580D857B530D666F3CD1057F5AB95D847205ACBEBD114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AEFAEF1D5B763039DA54B823266DFC32C87485321EB036EF82B2A127D7001E4A70187580D855B231D666F3CD1057F5AB95D847205ACBEBD11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CAEFAEF1D5B763039DA5BB33D266DFC30C97087311AB036EF82B2A127D7001E4A70187580D855B731D666F3CD1057F5AB95D847205ACBEBD114H" TargetMode="External"/><Relationship Id="rId11" Type="http://schemas.openxmlformats.org/officeDocument/2006/relationships/hyperlink" Target="consultantplus://offline/ref=0CAEFAEF1D5B763039DA5BB33D266DFC30C97087311AB036EF82B2A127D7001E4A70187580D855B237D666F3CD1057F5AB95D847205ACBEBD11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AEFAEF1D5B763039DA54B823266DFC32C87485321EB036EF82B2A127D7001E4A70187580D301E077883FA38E5B5BF6B289D944D316H" TargetMode="External"/><Relationship Id="rId10" Type="http://schemas.openxmlformats.org/officeDocument/2006/relationships/hyperlink" Target="consultantplus://offline/ref=0CAEFAEF1D5B763039DA54B823266DFC33C07684361DB036EF82B2A127D7001E4A70187580D855B031D666F3CD1057F5AB95D847205ACBEBD114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AEFAEF1D5B763039DA54B823266DFC33C17686311FB036EF82B2A127D7001E4A70187580D855B536D666F3CD1057F5AB95D847205ACBEBD114H" TargetMode="External"/><Relationship Id="rId14" Type="http://schemas.openxmlformats.org/officeDocument/2006/relationships/hyperlink" Target="consultantplus://offline/ref=0CAEFAEF1D5B763039DA54B823266DFC32C87485321EB036EF82B2A127D7001E4A70187580D855B333D666F3CD1057F5AB95D847205ACBEBD11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1</cp:revision>
  <dcterms:created xsi:type="dcterms:W3CDTF">2018-12-17T07:53:00Z</dcterms:created>
  <dcterms:modified xsi:type="dcterms:W3CDTF">2018-12-17T07:55:00Z</dcterms:modified>
</cp:coreProperties>
</file>